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71"/>
      </w:tblGrid>
      <w:tr w:rsidR="00C30F90" w:rsidRPr="001C1F12" w14:paraId="4FD7D31A" w14:textId="77777777" w:rsidTr="71C686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F3189" w14:textId="198AF59D" w:rsidR="0028796C" w:rsidRDefault="0028796C" w:rsidP="00A50DAB">
            <w:pPr>
              <w:pStyle w:val="Body"/>
              <w:jc w:val="center"/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</w:pPr>
            <w:r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Advocacy and </w:t>
            </w:r>
            <w:r w:rsidR="00B57643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Campaign</w:t>
            </w:r>
            <w:r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S</w:t>
            </w:r>
            <w:r w:rsidR="00F15A73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 </w:t>
            </w:r>
            <w:r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Officer</w:t>
            </w:r>
          </w:p>
          <w:p w14:paraId="4A3E372F" w14:textId="02FD4C4D" w:rsidR="00C30F90" w:rsidRPr="001C1F12" w:rsidRDefault="00F15A73" w:rsidP="00A50DAB">
            <w:pPr>
              <w:pStyle w:val="Body"/>
              <w:jc w:val="center"/>
              <w:rPr>
                <w:sz w:val="32"/>
                <w:szCs w:val="32"/>
              </w:rPr>
            </w:pPr>
            <w:r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(</w:t>
            </w:r>
            <w:r w:rsidR="00AF3C4B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NEW ECONOMY: EUROPE and UK</w:t>
            </w:r>
            <w:r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>)</w:t>
            </w:r>
          </w:p>
        </w:tc>
      </w:tr>
      <w:tr w:rsidR="00C30F90" w14:paraId="1F7966A4" w14:textId="77777777" w:rsidTr="71C68612">
        <w:trPr>
          <w:trHeight w:val="721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2676E" w14:textId="552DD1F0" w:rsidR="00294501" w:rsidRPr="00294501" w:rsidRDefault="00294501" w:rsidP="00F15A7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120"/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</w:pPr>
            <w:r w:rsidRPr="00294501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This post is responsible for building</w:t>
            </w:r>
            <w:r w:rsidR="00F15A7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, maintaining and leveraging high level relationships and coalitions as part of a strategy for achieving policy change towards </w:t>
            </w:r>
            <w:r w:rsidR="0028796C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fiscal </w:t>
            </w:r>
            <w:r w:rsidR="00062CED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rules </w:t>
            </w:r>
            <w:r w:rsidR="0028796C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in</w:t>
            </w:r>
            <w:r w:rsidR="00F15A7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 the EU and </w:t>
            </w:r>
            <w:r w:rsidR="0028796C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a Green New Deal in </w:t>
            </w:r>
            <w:r w:rsidR="00F15A7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the UK. </w:t>
            </w:r>
            <w:r w:rsidR="00772B2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The majority of this role will focus on policy impact in the EU, both at the level of the commission and member states. In particular, this will involve </w:t>
            </w:r>
            <w:r w:rsidR="0028796C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implementing an advocacy plan and supporting the </w:t>
            </w:r>
            <w:r w:rsidR="00772B2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coordinati</w:t>
            </w:r>
            <w:r w:rsidR="0028796C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on</w:t>
            </w:r>
            <w:r w:rsidR="00772B2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 a coalition of </w:t>
            </w:r>
            <w:r w:rsidR="00772B23" w:rsidRPr="71C68612">
              <w:rPr>
                <w:rFonts w:ascii="Montserrat" w:hAnsi="Montserrat" w:cs="Arial"/>
                <w:sz w:val="20"/>
                <w:szCs w:val="20"/>
              </w:rPr>
              <w:t xml:space="preserve">campaign organisations, think tanks and trade unions </w:t>
            </w:r>
            <w:r w:rsidR="00772B23">
              <w:rPr>
                <w:rFonts w:ascii="Montserrat" w:hAnsi="Montserrat" w:cs="Arial"/>
                <w:sz w:val="20"/>
                <w:szCs w:val="20"/>
              </w:rPr>
              <w:t>focused</w:t>
            </w:r>
            <w:r w:rsidR="006E0FF7">
              <w:rPr>
                <w:rFonts w:ascii="Montserrat" w:hAnsi="Montserrat" w:cs="Arial"/>
                <w:sz w:val="20"/>
                <w:szCs w:val="20"/>
              </w:rPr>
              <w:t xml:space="preserve"> on</w:t>
            </w:r>
            <w:r w:rsidR="00772B23" w:rsidRPr="71C68612">
              <w:rPr>
                <w:rFonts w:ascii="Montserrat" w:hAnsi="Montserrat" w:cs="Arial"/>
                <w:sz w:val="20"/>
                <w:szCs w:val="20"/>
              </w:rPr>
              <w:t xml:space="preserve"> changing fiscal rules in Europe</w:t>
            </w:r>
            <w:r w:rsidR="00772B23">
              <w:rPr>
                <w:rFonts w:ascii="Montserrat" w:hAnsi="Montserrat" w:cs="Arial"/>
                <w:sz w:val="20"/>
                <w:szCs w:val="20"/>
              </w:rPr>
              <w:t>.</w:t>
            </w:r>
            <w:r w:rsidR="00772B2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 In the UK, the post will be responsible for </w:t>
            </w:r>
            <w:r w:rsidR="0028796C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delivering an advocacy strategy with our </w:t>
            </w:r>
            <w:r w:rsidR="00772B2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campaigns team in the run-up to the general election</w:t>
            </w:r>
            <w:r w:rsidR="00C222A9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 campaign for</w:t>
            </w:r>
            <w:r w:rsidR="00772B2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 key NEF policy proposals </w:t>
            </w:r>
            <w:r w:rsidR="00C222A9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>that underpin a Green New Deal</w:t>
            </w:r>
            <w:r w:rsidR="00772B23">
              <w:rPr>
                <w:rFonts w:ascii="Montserrat" w:hAnsi="Montserrat" w:cs="Helvetica Neue"/>
                <w:color w:val="000000"/>
                <w:sz w:val="20"/>
                <w:szCs w:val="20"/>
                <w:bdr w:val="none" w:sz="0" w:space="0" w:color="auto"/>
                <w:lang w:val="en-GB" w:eastAsia="en-GB"/>
              </w:rPr>
              <w:t xml:space="preserve"> such as tax reform, home insulation, aviation policy and a living income.</w:t>
            </w:r>
          </w:p>
          <w:p w14:paraId="5E37D87F" w14:textId="546B4CCD" w:rsidR="007A60DB" w:rsidRPr="00D16E9A" w:rsidRDefault="007A60DB" w:rsidP="00294501">
            <w:pPr>
              <w:pStyle w:val="CM8"/>
              <w:spacing w:after="80" w:line="276" w:lineRule="auto"/>
              <w:ind w:right="102"/>
              <w:contextualSpacing/>
              <w:rPr>
                <w:rFonts w:ascii="Montserrat" w:hAnsi="Montserrat" w:cstheme="minorHAnsi"/>
                <w:color w:val="000000"/>
                <w:sz w:val="20"/>
                <w:szCs w:val="20"/>
                <w:u w:color="000000"/>
              </w:rPr>
            </w:pPr>
          </w:p>
        </w:tc>
      </w:tr>
      <w:tr w:rsidR="00C124FB" w:rsidRPr="001C1F12" w14:paraId="738BABAF" w14:textId="77777777" w:rsidTr="71C686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67A4" w14:textId="77777777" w:rsidR="00C124FB" w:rsidRPr="001C1F12" w:rsidRDefault="00C124FB" w:rsidP="00375BBF">
            <w:pPr>
              <w:pStyle w:val="Body"/>
              <w:jc w:val="center"/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</w:pPr>
            <w:r w:rsidRPr="001C1F12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t xml:space="preserve">JOB DESCRIPTION </w:t>
            </w:r>
          </w:p>
        </w:tc>
      </w:tr>
      <w:tr w:rsidR="00C30F90" w14:paraId="250F799F" w14:textId="77777777" w:rsidTr="71C68612">
        <w:trPr>
          <w:trHeight w:val="3201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1084C" w14:textId="67283F4C" w:rsidR="00F15A73" w:rsidRDefault="00F15A73" w:rsidP="00F15A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</w:p>
          <w:p w14:paraId="1886E452" w14:textId="0C9C2BF8" w:rsidR="00F15A73" w:rsidRDefault="00701B9B" w:rsidP="00F15A73">
            <w:pPr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Representation,</w:t>
            </w:r>
            <w:r w:rsidR="00765980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dissemination</w:t>
            </w:r>
            <w:r w:rsidR="00F15A73"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 and </w:t>
            </w:r>
            <w:r w:rsidR="00750435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advoc</w:t>
            </w:r>
            <w:r w:rsidR="00765980">
              <w:rPr>
                <w:rFonts w:ascii="Montserrat" w:hAnsi="Montserrat" w:cstheme="minorHAnsi"/>
                <w:b/>
                <w:bCs/>
                <w:sz w:val="20"/>
                <w:szCs w:val="20"/>
              </w:rPr>
              <w:t>acy</w:t>
            </w:r>
          </w:p>
          <w:p w14:paraId="346DAC63" w14:textId="0C67DF9A" w:rsidR="00765980" w:rsidRDefault="00765980" w:rsidP="0076598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Be an effective re</w:t>
            </w:r>
            <w:r w:rsidRPr="00B5628E">
              <w:rPr>
                <w:rFonts w:ascii="Montserrat" w:hAnsi="Montserrat" w:cs="Arial"/>
                <w:sz w:val="20"/>
                <w:szCs w:val="20"/>
              </w:rPr>
              <w:t>present</w:t>
            </w:r>
            <w:r>
              <w:rPr>
                <w:rFonts w:ascii="Montserrat" w:hAnsi="Montserrat" w:cs="Arial"/>
                <w:sz w:val="20"/>
                <w:szCs w:val="20"/>
              </w:rPr>
              <w:t>ative for NEF and NEF’s work with senior stakeholders and at conferences and seminars</w:t>
            </w:r>
          </w:p>
          <w:p w14:paraId="69BE5391" w14:textId="6A2760D6" w:rsidR="00701B9B" w:rsidRPr="00701B9B" w:rsidRDefault="00701B9B" w:rsidP="00701B9B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B5628E">
              <w:rPr>
                <w:rFonts w:ascii="Montserrat" w:hAnsi="Montserrat" w:cs="Arial"/>
                <w:sz w:val="20"/>
                <w:szCs w:val="20"/>
              </w:rPr>
              <w:t>Support the organisation and participate in advocacy meetings, including with off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icials, politicians and their advisers </w:t>
            </w:r>
          </w:p>
          <w:p w14:paraId="0962F10A" w14:textId="404F5277" w:rsidR="00F15A73" w:rsidRDefault="00F15A73" w:rsidP="0028796C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theme="minorHAnsi"/>
                <w:bCs/>
                <w:sz w:val="20"/>
              </w:rPr>
            </w:pPr>
            <w:r w:rsidRPr="00F15A73">
              <w:rPr>
                <w:rFonts w:ascii="Montserrat" w:hAnsi="Montserrat" w:cstheme="minorHAnsi"/>
                <w:bCs/>
                <w:sz w:val="20"/>
              </w:rPr>
              <w:t>Inform, track and monitor important policy and media developments, alongside other opportunities to drive change to Europe’s fiscal framework.</w:t>
            </w:r>
          </w:p>
          <w:p w14:paraId="3EE0DAA2" w14:textId="3B1E1076" w:rsidR="00B5628E" w:rsidRDefault="00B5628E" w:rsidP="00B5628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F15A73">
              <w:rPr>
                <w:rFonts w:ascii="Montserrat" w:hAnsi="Montserrat" w:cs="Arial"/>
                <w:sz w:val="20"/>
                <w:szCs w:val="20"/>
              </w:rPr>
              <w:t xml:space="preserve">Disseminate </w:t>
            </w:r>
            <w:r w:rsidR="004525EB">
              <w:rPr>
                <w:rFonts w:ascii="Montserrat" w:hAnsi="Montserrat" w:cs="Arial"/>
                <w:sz w:val="20"/>
                <w:szCs w:val="20"/>
              </w:rPr>
              <w:t xml:space="preserve">research team </w:t>
            </w:r>
            <w:r w:rsidRPr="00F15A73">
              <w:rPr>
                <w:rFonts w:ascii="Montserrat" w:hAnsi="Montserrat" w:cs="Arial"/>
                <w:sz w:val="20"/>
                <w:szCs w:val="20"/>
              </w:rPr>
              <w:t>findings</w:t>
            </w:r>
            <w:r w:rsidR="004525EB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  <w:r w:rsidR="00765980">
              <w:rPr>
                <w:rFonts w:ascii="Montserrat" w:hAnsi="Montserrat" w:cs="Arial"/>
                <w:sz w:val="20"/>
                <w:szCs w:val="20"/>
              </w:rPr>
              <w:t xml:space="preserve">– such as through presentations, meetings and blogs – and use NEF </w:t>
            </w:r>
            <w:r w:rsidRPr="00F15A73">
              <w:rPr>
                <w:rFonts w:ascii="Montserrat" w:hAnsi="Montserrat" w:cs="Arial"/>
                <w:sz w:val="20"/>
                <w:szCs w:val="20"/>
              </w:rPr>
              <w:t>outputs to build new relationships</w:t>
            </w:r>
            <w:r w:rsidR="00701B9B">
              <w:rPr>
                <w:rFonts w:ascii="Montserrat" w:hAnsi="Montserrat" w:cs="Arial"/>
                <w:sz w:val="20"/>
                <w:szCs w:val="20"/>
              </w:rPr>
              <w:t xml:space="preserve"> that</w:t>
            </w:r>
            <w:r w:rsidRPr="00F15A73">
              <w:rPr>
                <w:rFonts w:ascii="Montserrat" w:hAnsi="Montserrat" w:cs="Arial"/>
                <w:sz w:val="20"/>
                <w:szCs w:val="20"/>
              </w:rPr>
              <w:t xml:space="preserve"> influence change.</w:t>
            </w:r>
          </w:p>
          <w:p w14:paraId="3E1B783F" w14:textId="790A8EFF" w:rsidR="00B5628E" w:rsidRPr="00F15A73" w:rsidRDefault="00765980" w:rsidP="0076598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Montserrat" w:hAnsi="Montserrat" w:cstheme="minorHAnsi"/>
                <w:bCs/>
                <w:sz w:val="20"/>
              </w:rPr>
            </w:pPr>
            <w:r w:rsidRPr="00765980">
              <w:rPr>
                <w:rFonts w:ascii="Montserrat" w:hAnsi="Montserrat" w:cstheme="minorHAnsi"/>
                <w:bCs/>
                <w:sz w:val="20"/>
              </w:rPr>
              <w:t>Suppo</w:t>
            </w:r>
            <w:r w:rsidR="00701B9B">
              <w:rPr>
                <w:rFonts w:ascii="Montserrat" w:hAnsi="Montserrat" w:cstheme="minorHAnsi"/>
                <w:bCs/>
                <w:sz w:val="20"/>
              </w:rPr>
              <w:t>rt the reach and impact of NEF</w:t>
            </w:r>
            <w:r w:rsidRPr="00765980">
              <w:rPr>
                <w:rFonts w:ascii="Montserrat" w:hAnsi="Montserrat" w:cstheme="minorHAnsi"/>
                <w:bCs/>
                <w:sz w:val="20"/>
              </w:rPr>
              <w:t xml:space="preserve"> and its strategic partners publications, website and other communications products, including designing dissemination strategies for targeted audiences, organising public events.</w:t>
            </w:r>
          </w:p>
          <w:p w14:paraId="1C5216C0" w14:textId="11D3B2AB" w:rsidR="00F15A73" w:rsidRDefault="00F15A73" w:rsidP="00F15A73">
            <w:pPr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4221EFD0" w14:textId="77777777" w:rsidR="0028796C" w:rsidRPr="001C1F12" w:rsidRDefault="0028796C" w:rsidP="00287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 xml:space="preserve">Organising coalitions, campaigns and actions </w:t>
            </w:r>
          </w:p>
          <w:p w14:paraId="2AF9CC57" w14:textId="77777777" w:rsidR="0028796C" w:rsidRDefault="0028796C" w:rsidP="0028796C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Lead</w:t>
            </w:r>
            <w:r w:rsidRPr="71C68612">
              <w:rPr>
                <w:rFonts w:ascii="Montserrat" w:hAnsi="Montserrat" w:cs="Arial"/>
                <w:sz w:val="20"/>
                <w:szCs w:val="20"/>
              </w:rPr>
              <w:t xml:space="preserve"> an emerging coalition of campaign organisations, think tanks and trade unions on changing fiscal rules in Europe.</w:t>
            </w:r>
          </w:p>
          <w:p w14:paraId="4C20F960" w14:textId="77777777" w:rsidR="0028796C" w:rsidRDefault="0028796C" w:rsidP="0028796C">
            <w:pPr>
              <w:numPr>
                <w:ilvl w:val="0"/>
                <w:numId w:val="23"/>
              </w:numPr>
              <w:spacing w:after="80"/>
              <w:rPr>
                <w:sz w:val="20"/>
                <w:szCs w:val="20"/>
              </w:rPr>
            </w:pPr>
            <w:r w:rsidRPr="71C68612">
              <w:rPr>
                <w:rFonts w:ascii="Montserrat" w:hAnsi="Montserrat" w:cs="Arial"/>
                <w:sz w:val="20"/>
                <w:szCs w:val="20"/>
              </w:rPr>
              <w:t xml:space="preserve">Co-organise and develop an emerging coalition on the </w:t>
            </w:r>
            <w:r>
              <w:rPr>
                <w:rFonts w:ascii="Montserrat" w:hAnsi="Montserrat" w:cs="Arial"/>
                <w:sz w:val="20"/>
                <w:szCs w:val="20"/>
              </w:rPr>
              <w:t>cost of Living and Climate Crisis</w:t>
            </w:r>
          </w:p>
          <w:p w14:paraId="280BB490" w14:textId="0C3F3EE8" w:rsidR="0028796C" w:rsidRDefault="0028796C" w:rsidP="0028796C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393A91">
              <w:rPr>
                <w:rFonts w:ascii="Montserrat" w:hAnsi="Montserrat" w:cs="Arial"/>
                <w:sz w:val="20"/>
                <w:szCs w:val="20"/>
              </w:rPr>
              <w:t xml:space="preserve">Plan and deliver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an advocacy strategy – including </w:t>
            </w:r>
            <w:r w:rsidRPr="00393A91">
              <w:rPr>
                <w:rFonts w:ascii="Montserrat" w:hAnsi="Montserrat" w:cs="Arial"/>
                <w:sz w:val="20"/>
                <w:szCs w:val="20"/>
              </w:rPr>
              <w:t xml:space="preserve">actions and campaigns 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– </w:t>
            </w:r>
            <w:r w:rsidRPr="00393A91">
              <w:rPr>
                <w:rFonts w:ascii="Montserrat" w:hAnsi="Montserrat" w:cs="Arial"/>
                <w:sz w:val="20"/>
                <w:szCs w:val="20"/>
              </w:rPr>
              <w:t>to engage decision-makers directly,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and</w:t>
            </w:r>
            <w:r w:rsidRPr="00393A91">
              <w:rPr>
                <w:rFonts w:ascii="Montserrat" w:hAnsi="Montserrat" w:cs="Arial"/>
                <w:sz w:val="20"/>
                <w:szCs w:val="20"/>
              </w:rPr>
              <w:t xml:space="preserve"> win</w:t>
            </w:r>
            <w:r>
              <w:rPr>
                <w:rFonts w:ascii="Montserrat" w:hAnsi="Montserrat" w:cs="Arial"/>
                <w:sz w:val="20"/>
                <w:szCs w:val="20"/>
              </w:rPr>
              <w:t>,</w:t>
            </w:r>
            <w:r w:rsidRPr="00393A91">
              <w:rPr>
                <w:rFonts w:ascii="Montserrat" w:hAnsi="Montserrat" w:cs="Arial"/>
                <w:sz w:val="20"/>
                <w:szCs w:val="20"/>
              </w:rPr>
              <w:t xml:space="preserve"> on target issues</w:t>
            </w:r>
            <w:r>
              <w:rPr>
                <w:rFonts w:ascii="Montserrat" w:hAnsi="Montserrat" w:cs="Arial"/>
                <w:sz w:val="20"/>
                <w:szCs w:val="20"/>
              </w:rPr>
              <w:t>.</w:t>
            </w:r>
          </w:p>
          <w:p w14:paraId="641AC63C" w14:textId="77777777" w:rsidR="0028796C" w:rsidRDefault="0028796C" w:rsidP="0028796C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71C68612">
              <w:rPr>
                <w:rFonts w:ascii="Montserrat" w:hAnsi="Montserrat" w:cs="Arial"/>
                <w:sz w:val="20"/>
                <w:szCs w:val="20"/>
              </w:rPr>
              <w:t xml:space="preserve">Build new networks and relationships with key influencers and decision-makers in </w:t>
            </w:r>
            <w:r>
              <w:rPr>
                <w:rFonts w:ascii="Montserrat" w:hAnsi="Montserrat" w:cs="Arial"/>
                <w:sz w:val="20"/>
                <w:szCs w:val="20"/>
              </w:rPr>
              <w:t>b</w:t>
            </w:r>
            <w:r w:rsidRPr="71C68612">
              <w:rPr>
                <w:rFonts w:ascii="Montserrat" w:hAnsi="Montserrat" w:cs="Arial"/>
                <w:sz w:val="20"/>
                <w:szCs w:val="20"/>
              </w:rPr>
              <w:t>oth the UK and Europe.</w:t>
            </w:r>
          </w:p>
          <w:p w14:paraId="7233E866" w14:textId="77777777" w:rsidR="0028796C" w:rsidRDefault="0028796C" w:rsidP="0028796C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765980">
              <w:rPr>
                <w:rFonts w:ascii="Montserrat" w:hAnsi="Montserrat" w:cs="Arial"/>
                <w:sz w:val="20"/>
                <w:szCs w:val="20"/>
              </w:rPr>
              <w:t>Help organise, facilitate and attend meetings, conferences, teleconferences and other processes with NEF’s members and allies to agree common strategies and initiatives.</w:t>
            </w:r>
          </w:p>
          <w:p w14:paraId="4C6793E1" w14:textId="77777777" w:rsidR="0028796C" w:rsidRPr="00701B9B" w:rsidRDefault="0028796C" w:rsidP="0028796C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393A91">
              <w:rPr>
                <w:rFonts w:ascii="Montserrat" w:hAnsi="Montserrat" w:cs="Arial"/>
                <w:sz w:val="20"/>
                <w:szCs w:val="20"/>
              </w:rPr>
              <w:t xml:space="preserve">Evaluate the effectiveness of actions, negotiations and campaigns and incorporate lessons learned into future actions </w:t>
            </w:r>
          </w:p>
          <w:p w14:paraId="017A0BC3" w14:textId="77777777" w:rsidR="0028796C" w:rsidRDefault="0028796C" w:rsidP="00F15A73">
            <w:pPr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3EC11F1F" w14:textId="77777777" w:rsidR="0028796C" w:rsidRDefault="0028796C" w:rsidP="00F15A73">
            <w:pPr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</w:p>
          <w:p w14:paraId="0E2991AC" w14:textId="2A7188A2" w:rsidR="00F15A73" w:rsidRPr="001C1F12" w:rsidRDefault="00750435" w:rsidP="00F15A73">
            <w:pPr>
              <w:jc w:val="both"/>
              <w:rPr>
                <w:rFonts w:ascii="Montserrat" w:hAnsi="Montserrat" w:cstheme="minorHAnsi"/>
                <w:b/>
                <w:bCs/>
                <w:sz w:val="20"/>
                <w:szCs w:val="20"/>
              </w:rPr>
            </w:pPr>
            <w:r>
              <w:rPr>
                <w:rFonts w:ascii="Montserrat" w:hAnsi="Montserrat" w:cstheme="minorHAnsi"/>
                <w:b/>
                <w:bCs/>
                <w:sz w:val="20"/>
                <w:szCs w:val="20"/>
              </w:rPr>
              <w:t>Capacity building, strategy and fundraising</w:t>
            </w:r>
          </w:p>
          <w:p w14:paraId="37C3A484" w14:textId="0B6A4D8C" w:rsidR="00750435" w:rsidRDefault="00750435" w:rsidP="00750435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Montserrat" w:hAnsi="Montserrat" w:cstheme="minorHAnsi"/>
                <w:bCs/>
                <w:sz w:val="20"/>
              </w:rPr>
            </w:pPr>
            <w:r w:rsidRPr="00F15A73">
              <w:rPr>
                <w:rFonts w:ascii="Montserrat" w:hAnsi="Montserrat" w:cstheme="minorHAnsi"/>
                <w:bCs/>
                <w:sz w:val="20"/>
              </w:rPr>
              <w:t>Co-create</w:t>
            </w:r>
            <w:r>
              <w:rPr>
                <w:rFonts w:ascii="Montserrat" w:hAnsi="Montserrat" w:cstheme="minorHAnsi"/>
                <w:bCs/>
                <w:sz w:val="20"/>
              </w:rPr>
              <w:t xml:space="preserve"> a</w:t>
            </w:r>
            <w:r w:rsidRPr="00F15A73">
              <w:rPr>
                <w:rFonts w:ascii="Montserrat" w:hAnsi="Montserrat" w:cstheme="minorHAnsi"/>
                <w:bCs/>
                <w:sz w:val="20"/>
              </w:rPr>
              <w:t xml:space="preserve"> strategy and theory of change for NEF and wider coalition for influencing</w:t>
            </w:r>
            <w:r w:rsidR="00C67469">
              <w:rPr>
                <w:rFonts w:ascii="Montserrat" w:hAnsi="Montserrat" w:cstheme="minorHAnsi"/>
                <w:bCs/>
                <w:sz w:val="20"/>
              </w:rPr>
              <w:t xml:space="preserve"> the</w:t>
            </w:r>
            <w:r w:rsidRPr="00F15A73">
              <w:rPr>
                <w:rFonts w:ascii="Montserrat" w:hAnsi="Montserrat" w:cstheme="minorHAnsi"/>
                <w:bCs/>
                <w:sz w:val="20"/>
              </w:rPr>
              <w:t xml:space="preserve"> European fiscal </w:t>
            </w:r>
            <w:r w:rsidR="00C67469">
              <w:rPr>
                <w:rFonts w:ascii="Montserrat" w:hAnsi="Montserrat" w:cstheme="minorHAnsi"/>
                <w:bCs/>
                <w:sz w:val="20"/>
              </w:rPr>
              <w:t>framework</w:t>
            </w:r>
            <w:r w:rsidRPr="00F15A73">
              <w:rPr>
                <w:rFonts w:ascii="Montserrat" w:hAnsi="Montserrat" w:cstheme="minorHAnsi"/>
                <w:bCs/>
                <w:sz w:val="20"/>
              </w:rPr>
              <w:t>.</w:t>
            </w:r>
          </w:p>
          <w:p w14:paraId="35532349" w14:textId="3BCF190C" w:rsidR="00750435" w:rsidRPr="00750435" w:rsidRDefault="00750435" w:rsidP="0075043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lastRenderedPageBreak/>
              <w:t>Support NEF colleagues to link effectively the work on EU fiscal rule</w:t>
            </w:r>
            <w:r w:rsidR="00C67469">
              <w:rPr>
                <w:rFonts w:ascii="Montserrat" w:hAnsi="Montserrat" w:cs="Arial"/>
                <w:sz w:val="20"/>
                <w:szCs w:val="20"/>
              </w:rPr>
              <w:t>s</w:t>
            </w:r>
            <w:r>
              <w:rPr>
                <w:rFonts w:ascii="Montserrat" w:hAnsi="Montserrat" w:cs="Arial"/>
                <w:sz w:val="20"/>
                <w:szCs w:val="20"/>
              </w:rPr>
              <w:t xml:space="preserve"> and NEF’s domestic campaigns on funding the UK green new deal </w:t>
            </w:r>
          </w:p>
          <w:p w14:paraId="6BC62888" w14:textId="524EE568" w:rsidR="00F15A73" w:rsidRPr="004C0ACB" w:rsidRDefault="00F15A73" w:rsidP="00B5628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4C0ACB">
              <w:rPr>
                <w:rFonts w:ascii="Montserrat" w:hAnsi="Montserrat" w:cs="Arial"/>
                <w:sz w:val="20"/>
                <w:szCs w:val="20"/>
              </w:rPr>
              <w:t>Identify and build relationships with a wide range of leaders through maintaining a consistent schedule of individual relational meetings.</w:t>
            </w:r>
          </w:p>
          <w:p w14:paraId="2C0DDA53" w14:textId="1649077A" w:rsidR="00F15A73" w:rsidRDefault="00F15A73" w:rsidP="00B5628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4C0ACB">
              <w:rPr>
                <w:rFonts w:ascii="Montserrat" w:hAnsi="Montserrat" w:cs="Arial"/>
                <w:sz w:val="20"/>
                <w:szCs w:val="20"/>
              </w:rPr>
              <w:t>Develop</w:t>
            </w:r>
            <w:r w:rsidR="00750435">
              <w:rPr>
                <w:rFonts w:ascii="Montserrat" w:hAnsi="Montserrat" w:cs="Arial"/>
                <w:sz w:val="20"/>
                <w:szCs w:val="20"/>
              </w:rPr>
              <w:t xml:space="preserve"> the capacity of external partners </w:t>
            </w:r>
            <w:r w:rsidRPr="004C0ACB">
              <w:rPr>
                <w:rFonts w:ascii="Montserrat" w:hAnsi="Montserrat" w:cs="Arial"/>
                <w:sz w:val="20"/>
                <w:szCs w:val="20"/>
              </w:rPr>
              <w:t>through coaching, training, actions and campaigns.</w:t>
            </w:r>
          </w:p>
          <w:p w14:paraId="0AB08F31" w14:textId="13C9BBBC" w:rsidR="00750435" w:rsidRDefault="00750435" w:rsidP="00750435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4360C9">
              <w:rPr>
                <w:rFonts w:ascii="Montserrat" w:hAnsi="Montserrat" w:cs="Arial"/>
                <w:sz w:val="20"/>
                <w:szCs w:val="20"/>
              </w:rPr>
              <w:t xml:space="preserve">Contribute to fundraising bids and reports through writing, research, and development of relationships with partner </w:t>
            </w:r>
            <w:proofErr w:type="spellStart"/>
            <w:r w:rsidRPr="004360C9">
              <w:rPr>
                <w:rFonts w:ascii="Montserrat" w:hAnsi="Montserrat" w:cs="Arial"/>
                <w:sz w:val="20"/>
                <w:szCs w:val="20"/>
              </w:rPr>
              <w:t>organisations</w:t>
            </w:r>
            <w:bookmarkStart w:id="0" w:name="_GoBack"/>
            <w:proofErr w:type="spellEnd"/>
            <w:r w:rsidR="0055217B">
              <w:rPr>
                <w:rFonts w:ascii="Montserrat" w:hAnsi="Montserrat" w:cs="Arial"/>
                <w:sz w:val="20"/>
                <w:szCs w:val="20"/>
              </w:rPr>
              <w:t>.</w:t>
            </w:r>
            <w:bookmarkEnd w:id="0"/>
          </w:p>
          <w:p w14:paraId="4A7B5556" w14:textId="77777777" w:rsidR="00C67469" w:rsidRPr="00750435" w:rsidRDefault="00C67469" w:rsidP="00BF1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ind w:left="720"/>
              <w:rPr>
                <w:rFonts w:ascii="Montserrat" w:hAnsi="Montserrat" w:cs="Arial"/>
                <w:sz w:val="20"/>
                <w:szCs w:val="20"/>
              </w:rPr>
            </w:pPr>
          </w:p>
          <w:p w14:paraId="031E275D" w14:textId="4A53246D" w:rsidR="00365CFB" w:rsidRPr="001C1F12" w:rsidRDefault="00F15A73" w:rsidP="00365CFB">
            <w:pPr>
              <w:spacing w:before="36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Project delivery, </w:t>
            </w:r>
            <w:r w:rsidR="00EA360E">
              <w:rPr>
                <w:rFonts w:ascii="Montserrat" w:hAnsi="Montserrat" w:cs="Arial"/>
                <w:b/>
                <w:sz w:val="20"/>
                <w:szCs w:val="20"/>
              </w:rPr>
              <w:t>management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 xml:space="preserve"> and re-granting</w:t>
            </w:r>
          </w:p>
          <w:p w14:paraId="6047DD5F" w14:textId="72311B98" w:rsidR="00EA360E" w:rsidRDefault="00750435" w:rsidP="00B5628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Work with colleagues to p</w:t>
            </w:r>
            <w:r w:rsidR="00EA360E" w:rsidRPr="00EA360E">
              <w:rPr>
                <w:rFonts w:ascii="Montserrat" w:hAnsi="Montserrat" w:cs="Arial"/>
                <w:sz w:val="20"/>
                <w:szCs w:val="20"/>
              </w:rPr>
              <w:t>lan and manage projects and coordinate project teams including identifying, and managing work to meet, key outcomes, milestones, timelines, staffing requirements, and evaluation frameworks</w:t>
            </w:r>
          </w:p>
          <w:p w14:paraId="77ED4BA4" w14:textId="7564E1BB" w:rsidR="00765980" w:rsidRPr="00EA360E" w:rsidRDefault="00765980" w:rsidP="0076598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765980">
              <w:rPr>
                <w:rFonts w:ascii="Montserrat" w:hAnsi="Montserrat" w:cs="Arial"/>
                <w:sz w:val="20"/>
                <w:szCs w:val="20"/>
              </w:rPr>
              <w:t xml:space="preserve">Support grant-making to EU organisations as part of the fiscal rules reform coalition </w:t>
            </w:r>
            <w:r w:rsidR="00750435">
              <w:rPr>
                <w:rFonts w:ascii="Montserrat" w:hAnsi="Montserrat" w:cs="Arial"/>
                <w:sz w:val="20"/>
                <w:szCs w:val="20"/>
              </w:rPr>
              <w:t>including scoping</w:t>
            </w:r>
            <w:r w:rsidRPr="00765980">
              <w:rPr>
                <w:rFonts w:ascii="Montserrat" w:hAnsi="Montserrat" w:cs="Arial"/>
                <w:sz w:val="20"/>
                <w:szCs w:val="20"/>
              </w:rPr>
              <w:t xml:space="preserve"> out new partners, working with partners to strengthen their bids, assessing and presenting </w:t>
            </w:r>
            <w:r w:rsidR="00750435">
              <w:rPr>
                <w:rFonts w:ascii="Montserrat" w:hAnsi="Montserrat" w:cs="Arial"/>
                <w:sz w:val="20"/>
                <w:szCs w:val="20"/>
              </w:rPr>
              <w:t>partner applications with and to NEF colleagues</w:t>
            </w:r>
            <w:r w:rsidRPr="00765980">
              <w:rPr>
                <w:rFonts w:ascii="Montserrat" w:hAnsi="Montserrat" w:cs="Arial"/>
                <w:sz w:val="20"/>
                <w:szCs w:val="20"/>
              </w:rPr>
              <w:t>,</w:t>
            </w:r>
            <w:r w:rsidR="00750435">
              <w:rPr>
                <w:rFonts w:ascii="Montserrat" w:hAnsi="Montserrat" w:cs="Arial"/>
                <w:sz w:val="20"/>
                <w:szCs w:val="20"/>
              </w:rPr>
              <w:t xml:space="preserve"> and evaluating</w:t>
            </w:r>
            <w:r w:rsidRPr="00765980">
              <w:rPr>
                <w:rFonts w:ascii="Montserrat" w:hAnsi="Montserrat" w:cs="Arial"/>
                <w:sz w:val="20"/>
                <w:szCs w:val="20"/>
              </w:rPr>
              <w:t xml:space="preserve"> partners' impact throughout </w:t>
            </w:r>
            <w:r w:rsidR="00750435">
              <w:rPr>
                <w:rFonts w:ascii="Montserrat" w:hAnsi="Montserrat" w:cs="Arial"/>
                <w:sz w:val="20"/>
                <w:szCs w:val="20"/>
              </w:rPr>
              <w:t xml:space="preserve">the </w:t>
            </w:r>
            <w:r w:rsidRPr="00765980">
              <w:rPr>
                <w:rFonts w:ascii="Montserrat" w:hAnsi="Montserrat" w:cs="Arial"/>
                <w:sz w:val="20"/>
                <w:szCs w:val="20"/>
              </w:rPr>
              <w:t xml:space="preserve">lifecycle of </w:t>
            </w:r>
            <w:r w:rsidR="00750435">
              <w:rPr>
                <w:rFonts w:ascii="Montserrat" w:hAnsi="Montserrat" w:cs="Arial"/>
                <w:sz w:val="20"/>
                <w:szCs w:val="20"/>
              </w:rPr>
              <w:t>NEF sub-</w:t>
            </w:r>
            <w:r w:rsidRPr="00765980">
              <w:rPr>
                <w:rFonts w:ascii="Montserrat" w:hAnsi="Montserrat" w:cs="Arial"/>
                <w:sz w:val="20"/>
                <w:szCs w:val="20"/>
              </w:rPr>
              <w:t>grants</w:t>
            </w:r>
          </w:p>
          <w:p w14:paraId="40046DF6" w14:textId="456FF081" w:rsidR="00EA360E" w:rsidRPr="00EA360E" w:rsidRDefault="00750435" w:rsidP="00B5628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Help m</w:t>
            </w:r>
            <w:r w:rsidR="00EA360E" w:rsidRPr="00EA360E">
              <w:rPr>
                <w:rFonts w:ascii="Montserrat" w:hAnsi="Montserrat" w:cs="Arial"/>
                <w:sz w:val="20"/>
                <w:szCs w:val="20"/>
              </w:rPr>
              <w:t>anage project budgets and resource allocation</w:t>
            </w:r>
          </w:p>
          <w:p w14:paraId="04FB5827" w14:textId="77777777" w:rsidR="00EA360E" w:rsidRPr="00EA360E" w:rsidRDefault="00EA360E" w:rsidP="00B5628E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rPr>
                <w:rFonts w:ascii="Montserrat" w:hAnsi="Montserrat" w:cs="Arial"/>
                <w:sz w:val="20"/>
                <w:szCs w:val="20"/>
              </w:rPr>
            </w:pPr>
            <w:r w:rsidRPr="00EA360E">
              <w:rPr>
                <w:rFonts w:ascii="Montserrat" w:hAnsi="Montserrat" w:cs="Arial"/>
                <w:sz w:val="20"/>
                <w:szCs w:val="20"/>
              </w:rPr>
              <w:t>Line manage colleagues as required</w:t>
            </w:r>
          </w:p>
          <w:p w14:paraId="69B6CE26" w14:textId="6BA503FB" w:rsidR="0015642B" w:rsidRPr="001C1F12" w:rsidRDefault="0015642B" w:rsidP="007504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80"/>
              <w:ind w:left="720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5DB99F3A" w14:textId="77777777" w:rsidR="001C1F12" w:rsidRDefault="001C1F12">
      <w:r>
        <w:lastRenderedPageBreak/>
        <w:br w:type="page"/>
      </w:r>
    </w:p>
    <w:tbl>
      <w:tblPr>
        <w:tblW w:w="997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71"/>
      </w:tblGrid>
      <w:tr w:rsidR="00C124FB" w:rsidRPr="001C1F12" w14:paraId="6A264CB5" w14:textId="77777777" w:rsidTr="001C1F12">
        <w:trPr>
          <w:trHeight w:val="415"/>
          <w:jc w:val="center"/>
        </w:trPr>
        <w:tc>
          <w:tcPr>
            <w:tcW w:w="9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E6570" w14:textId="77777777" w:rsidR="00C124FB" w:rsidRPr="001C1F12" w:rsidRDefault="00C124FB" w:rsidP="00375BBF">
            <w:pPr>
              <w:pStyle w:val="Body"/>
              <w:jc w:val="center"/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</w:pPr>
            <w:r w:rsidRPr="001C1F12">
              <w:rPr>
                <w:rFonts w:ascii="Steagal Bold" w:eastAsia="Calibri" w:hAnsi="Steagal Bold" w:cs="Arial"/>
                <w:caps/>
                <w:color w:val="099981"/>
                <w:sz w:val="32"/>
                <w:szCs w:val="32"/>
                <w:bdr w:val="none" w:sz="0" w:space="0" w:color="auto"/>
                <w:lang w:val="en-GB" w:eastAsia="en-US"/>
              </w:rPr>
              <w:lastRenderedPageBreak/>
              <w:t xml:space="preserve">PERSON SPECIFICATION </w:t>
            </w:r>
          </w:p>
        </w:tc>
      </w:tr>
      <w:tr w:rsidR="00C30F90" w:rsidRPr="00365CFB" w14:paraId="06A8CBBA" w14:textId="77777777" w:rsidTr="001C1F12">
        <w:trPr>
          <w:trHeight w:val="561"/>
          <w:jc w:val="center"/>
        </w:trPr>
        <w:tc>
          <w:tcPr>
            <w:tcW w:w="9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9F7B" w14:textId="77777777" w:rsidR="005A1D01" w:rsidRPr="001C1F12" w:rsidRDefault="005A1D01" w:rsidP="00F23D79">
            <w:pPr>
              <w:pStyle w:val="Body"/>
              <w:spacing w:after="120"/>
              <w:rPr>
                <w:rFonts w:ascii="Montserrat" w:eastAsia="Cambria" w:hAnsi="Montserrat" w:cs="Cambria"/>
              </w:rPr>
            </w:pPr>
            <w:r w:rsidRPr="001C1F12">
              <w:rPr>
                <w:rFonts w:ascii="Montserrat" w:eastAsia="Cambria" w:hAnsi="Montserrat" w:cs="Cambria"/>
                <w:b/>
              </w:rPr>
              <w:t>Essential aspects are shown in bold</w:t>
            </w:r>
            <w:r w:rsidRPr="001C1F12">
              <w:rPr>
                <w:rFonts w:ascii="Montserrat" w:eastAsia="Cambria" w:hAnsi="Montserrat" w:cs="Cambria"/>
              </w:rPr>
              <w:t>.  Aspects not in bold are desirable but not essential.</w:t>
            </w:r>
          </w:p>
          <w:p w14:paraId="3B4828D2" w14:textId="77777777" w:rsidR="005A1D01" w:rsidRPr="00714835" w:rsidRDefault="001C1F12" w:rsidP="002B66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EDUCATION &amp; QUALIFICATIONS</w:t>
            </w:r>
          </w:p>
          <w:p w14:paraId="263A5F85" w14:textId="701DC826" w:rsidR="001C0C90" w:rsidRPr="001C0C90" w:rsidRDefault="001C0C90" w:rsidP="001C0C90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Cambria"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eastAsia="en-GB"/>
              </w:rPr>
            </w:pPr>
            <w:r w:rsidRPr="001C0C90">
              <w:rPr>
                <w:rFonts w:ascii="Montserrat" w:eastAsia="Times New Roman" w:hAnsi="Montserrat" w:cs="Cambria"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eastAsia="en-GB"/>
              </w:rPr>
              <w:t xml:space="preserve">A vocational or academic qualification in a </w:t>
            </w:r>
            <w:r w:rsidR="00B57643">
              <w:rPr>
                <w:rFonts w:ascii="Montserrat" w:eastAsia="Times New Roman" w:hAnsi="Montserrat" w:cs="Cambria"/>
                <w:bCs/>
                <w:color w:val="000000"/>
                <w:sz w:val="20"/>
                <w:szCs w:val="20"/>
                <w:u w:color="000000"/>
                <w:bdr w:val="none" w:sz="0" w:space="0" w:color="auto"/>
                <w:lang w:eastAsia="en-GB"/>
              </w:rPr>
              <w:t>field relevant to politics or economics</w:t>
            </w:r>
          </w:p>
          <w:p w14:paraId="366D4256" w14:textId="77777777" w:rsidR="005A1D01" w:rsidRPr="00714835" w:rsidRDefault="001C1F12" w:rsidP="002B6635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KNOWLEDGE &amp; EXPERIENCE</w:t>
            </w:r>
          </w:p>
          <w:p w14:paraId="11E7240D" w14:textId="58DD0CC9" w:rsidR="00B57643" w:rsidRDefault="00B57643" w:rsidP="00B57643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b/>
                <w:sz w:val="20"/>
              </w:rPr>
            </w:pPr>
            <w:r>
              <w:rPr>
                <w:rFonts w:ascii="Montserrat" w:hAnsi="Montserrat" w:cstheme="minorHAnsi"/>
                <w:b/>
                <w:sz w:val="20"/>
              </w:rPr>
              <w:t>Demonstrable experience and expertise in advocacy and/</w:t>
            </w:r>
            <w:r w:rsidRPr="00B57643">
              <w:rPr>
                <w:rFonts w:ascii="Montserrat" w:hAnsi="Montserrat" w:cstheme="minorHAnsi"/>
                <w:b/>
                <w:sz w:val="20"/>
              </w:rPr>
              <w:t>or policy</w:t>
            </w:r>
            <w:r w:rsidR="004525EB">
              <w:rPr>
                <w:rFonts w:ascii="Montserrat" w:hAnsi="Montserrat" w:cstheme="minorHAnsi"/>
                <w:b/>
                <w:sz w:val="20"/>
              </w:rPr>
              <w:t xml:space="preserve"> in</w:t>
            </w:r>
            <w:r w:rsidRPr="00B57643">
              <w:rPr>
                <w:rFonts w:ascii="Montserrat" w:hAnsi="Montserrat" w:cstheme="minorHAnsi"/>
                <w:b/>
                <w:sz w:val="20"/>
              </w:rPr>
              <w:t xml:space="preserve"> EU finance and fiscal topics, such as the EU budget and recovery, the Green Deal, the Stability and Growth Pact or the European Semester.</w:t>
            </w:r>
          </w:p>
          <w:p w14:paraId="3F77BBA6" w14:textId="1B39E057" w:rsidR="00B57643" w:rsidRDefault="00B57643" w:rsidP="00B57643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b/>
                <w:sz w:val="20"/>
              </w:rPr>
            </w:pPr>
            <w:r w:rsidRPr="00B57643">
              <w:rPr>
                <w:rFonts w:ascii="Montserrat" w:hAnsi="Montserrat" w:cstheme="minorHAnsi"/>
                <w:b/>
                <w:sz w:val="20"/>
              </w:rPr>
              <w:t>Good understanding of European policy making process – and the different important institutions (such as the EU Commission, European Parliament, EU council).</w:t>
            </w:r>
          </w:p>
          <w:p w14:paraId="1660184A" w14:textId="5AABFAB0" w:rsidR="005C5809" w:rsidRPr="005C5809" w:rsidRDefault="005C5809" w:rsidP="005C580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</w:pPr>
            <w:r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A strong understanding</w:t>
            </w:r>
            <w:r w:rsidRPr="005C5809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 of EU</w:t>
            </w:r>
            <w:r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 commission</w:t>
            </w:r>
            <w:r w:rsidRPr="005C5809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 fiscal policies and that of member states and the ability to communicate this in a convincing and inspiring manner </w:t>
            </w:r>
          </w:p>
          <w:p w14:paraId="6BD46046" w14:textId="22A0EB9C" w:rsidR="0008783B" w:rsidRPr="005C5809" w:rsidRDefault="0008783B" w:rsidP="005C580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</w:pPr>
            <w:r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A track record of working with civil society</w:t>
            </w:r>
            <w:r w:rsidR="00AF3C4B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 </w:t>
            </w:r>
            <w:r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to build power and win economic justice campaigns</w:t>
            </w:r>
          </w:p>
          <w:p w14:paraId="6A34139E" w14:textId="0C58A5D3" w:rsidR="001C0C90" w:rsidRPr="001C0C90" w:rsidRDefault="00B57643" w:rsidP="001C0C90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b/>
                <w:sz w:val="20"/>
              </w:rPr>
            </w:pPr>
            <w:r>
              <w:rPr>
                <w:rFonts w:ascii="Montserrat" w:hAnsi="Montserrat" w:cstheme="minorHAnsi"/>
                <w:b/>
                <w:sz w:val="20"/>
              </w:rPr>
              <w:t xml:space="preserve">Demonstrable knowledge and experience </w:t>
            </w:r>
            <w:r w:rsidR="0008783B">
              <w:rPr>
                <w:rFonts w:ascii="Montserrat" w:hAnsi="Montserrat" w:cstheme="minorHAnsi"/>
                <w:b/>
                <w:sz w:val="20"/>
              </w:rPr>
              <w:t>of</w:t>
            </w:r>
            <w:r w:rsidR="005C5809">
              <w:rPr>
                <w:rFonts w:ascii="Montserrat" w:hAnsi="Montserrat" w:cstheme="minorHAnsi"/>
                <w:b/>
                <w:sz w:val="20"/>
              </w:rPr>
              <w:t xml:space="preserve"> </w:t>
            </w:r>
            <w:r w:rsidR="0008783B">
              <w:rPr>
                <w:rFonts w:ascii="Montserrat" w:hAnsi="Montserrat" w:cstheme="minorHAnsi"/>
                <w:b/>
                <w:sz w:val="20"/>
              </w:rPr>
              <w:t>organising and/ or coalition building</w:t>
            </w:r>
            <w:r w:rsidR="001C0C90" w:rsidRPr="001C0C90">
              <w:rPr>
                <w:rFonts w:ascii="Montserrat" w:hAnsi="Montserrat" w:cstheme="minorHAnsi"/>
                <w:b/>
                <w:sz w:val="20"/>
              </w:rPr>
              <w:t xml:space="preserve"> </w:t>
            </w:r>
          </w:p>
          <w:p w14:paraId="6AE17F65" w14:textId="77777777" w:rsidR="001C0C90" w:rsidRPr="005C5809" w:rsidRDefault="001C0C90" w:rsidP="001C0C90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sz w:val="20"/>
              </w:rPr>
            </w:pPr>
            <w:r w:rsidRPr="005C5809">
              <w:rPr>
                <w:rFonts w:ascii="Montserrat" w:hAnsi="Montserrat" w:cstheme="minorHAnsi"/>
                <w:sz w:val="20"/>
              </w:rPr>
              <w:t>A track record of good team working and building relationships, trust and reciprocity across groups</w:t>
            </w:r>
          </w:p>
          <w:p w14:paraId="44B6DCCE" w14:textId="1589B9F3" w:rsidR="001C0C90" w:rsidRPr="005C5809" w:rsidRDefault="001C0C90" w:rsidP="001C0C90">
            <w:pPr>
              <w:pStyle w:val="ListParagraph"/>
              <w:numPr>
                <w:ilvl w:val="0"/>
                <w:numId w:val="6"/>
              </w:numPr>
              <w:spacing w:after="80"/>
              <w:contextualSpacing w:val="0"/>
              <w:rPr>
                <w:rFonts w:ascii="Montserrat" w:hAnsi="Montserrat" w:cstheme="minorHAnsi"/>
                <w:sz w:val="20"/>
              </w:rPr>
            </w:pPr>
            <w:r w:rsidRPr="005C5809">
              <w:rPr>
                <w:rFonts w:ascii="Montserrat" w:hAnsi="Montserrat" w:cstheme="minorHAnsi"/>
                <w:sz w:val="20"/>
              </w:rPr>
              <w:t xml:space="preserve">Experience of running and facilitating participatory </w:t>
            </w:r>
            <w:r w:rsidR="00B57643" w:rsidRPr="005C5809">
              <w:rPr>
                <w:rFonts w:ascii="Montserrat" w:hAnsi="Montserrat" w:cstheme="minorHAnsi"/>
                <w:sz w:val="20"/>
              </w:rPr>
              <w:t xml:space="preserve">campaign events, strategy sessions and </w:t>
            </w:r>
            <w:r w:rsidRPr="005C5809">
              <w:rPr>
                <w:rFonts w:ascii="Montserrat" w:hAnsi="Montserrat" w:cstheme="minorHAnsi"/>
                <w:sz w:val="20"/>
              </w:rPr>
              <w:t>training</w:t>
            </w:r>
          </w:p>
          <w:p w14:paraId="269EE2A4" w14:textId="77777777" w:rsidR="005A1D01" w:rsidRPr="00714835" w:rsidRDefault="001C1F12" w:rsidP="00F23D79">
            <w:pPr>
              <w:spacing w:before="360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714835">
              <w:rPr>
                <w:rFonts w:ascii="Steagal Light" w:hAnsi="Steagal Light" w:cs="Arial"/>
                <w:b/>
                <w:sz w:val="22"/>
                <w:szCs w:val="22"/>
              </w:rPr>
              <w:t>SKILLS &amp; ATTRIBUTES</w:t>
            </w:r>
          </w:p>
          <w:p w14:paraId="11D63AC9" w14:textId="408B077D" w:rsidR="005C5809" w:rsidRDefault="005C5809" w:rsidP="005C580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</w:pPr>
            <w:r w:rsidRPr="005C5809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Politically astute</w:t>
            </w:r>
            <w:r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 and analytical</w:t>
            </w:r>
            <w:r w:rsidRPr="005C5809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, including a capacity to </w:t>
            </w:r>
            <w:r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understand nuanced policy developments and use this insight to</w:t>
            </w:r>
            <w:r w:rsidRPr="005C5809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 </w:t>
            </w:r>
            <w:r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design and deliver a </w:t>
            </w:r>
            <w:r w:rsidRPr="005C5809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variety of campaign and influencing tactics.</w:t>
            </w:r>
          </w:p>
          <w:p w14:paraId="301E6C3F" w14:textId="36FD1FE7" w:rsidR="005A563E" w:rsidRPr="005A563E" w:rsidRDefault="005A563E" w:rsidP="005C580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</w:pPr>
            <w:r w:rsidRPr="005A563E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Excellent interpersonal skills</w:t>
            </w:r>
            <w:r w:rsidR="005C5809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 and ability to bring different partners to consensus</w:t>
            </w:r>
            <w:r w:rsidRPr="005A563E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: good listener, warm and friendly, diplomatic and empathetic</w:t>
            </w:r>
          </w:p>
          <w:p w14:paraId="1A2B8B26" w14:textId="77777777" w:rsidR="005A563E" w:rsidRPr="005A563E" w:rsidRDefault="005A563E" w:rsidP="005A563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</w:pPr>
            <w:r w:rsidRPr="005A563E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Excellent verbal and written communication skills and the ability to inspire, motivate and lead a wide range of people</w:t>
            </w:r>
          </w:p>
          <w:p w14:paraId="15790E77" w14:textId="77777777" w:rsidR="005A563E" w:rsidRPr="005C5809" w:rsidRDefault="005A563E" w:rsidP="005A563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eastAsia="MS PGothic" w:hAnsi="Montserrat" w:cs="Arial"/>
                <w:sz w:val="20"/>
                <w:szCs w:val="20"/>
                <w:bdr w:val="none" w:sz="0" w:space="0" w:color="auto"/>
                <w:lang w:val="en-GB" w:eastAsia="ja-JP"/>
              </w:rPr>
            </w:pPr>
            <w:r w:rsidRPr="005C5809">
              <w:rPr>
                <w:rFonts w:ascii="Montserrat" w:eastAsia="MS PGothic" w:hAnsi="Montserrat" w:cs="Arial"/>
                <w:sz w:val="20"/>
                <w:szCs w:val="20"/>
                <w:bdr w:val="none" w:sz="0" w:space="0" w:color="auto"/>
                <w:lang w:val="en-GB" w:eastAsia="ja-JP"/>
              </w:rPr>
              <w:t xml:space="preserve">Creative and strategic approach to problem solving </w:t>
            </w:r>
          </w:p>
          <w:p w14:paraId="602CA932" w14:textId="77777777" w:rsidR="005A563E" w:rsidRPr="005C5809" w:rsidRDefault="005A563E" w:rsidP="005A563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eastAsia="MS PGothic" w:hAnsi="Montserrat" w:cs="Arial"/>
                <w:sz w:val="20"/>
                <w:szCs w:val="20"/>
                <w:bdr w:val="none" w:sz="0" w:space="0" w:color="auto"/>
                <w:lang w:val="en-GB" w:eastAsia="ja-JP"/>
              </w:rPr>
            </w:pPr>
            <w:r w:rsidRPr="005C5809">
              <w:rPr>
                <w:rFonts w:ascii="Montserrat" w:eastAsia="MS PGothic" w:hAnsi="Montserrat" w:cs="Arial"/>
                <w:sz w:val="20"/>
                <w:szCs w:val="20"/>
                <w:bdr w:val="none" w:sz="0" w:space="0" w:color="auto"/>
                <w:lang w:val="en-GB" w:eastAsia="ja-JP"/>
              </w:rPr>
              <w:t>Self-starting, pro-active and able to manage projects and structure work independently</w:t>
            </w:r>
          </w:p>
          <w:p w14:paraId="4A4716AC" w14:textId="495A337D" w:rsidR="005A1D01" w:rsidRPr="00B46F9C" w:rsidRDefault="005A563E" w:rsidP="00BF1CC9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360" w:after="120"/>
              <w:ind w:left="714" w:hanging="357"/>
              <w:jc w:val="both"/>
              <w:rPr>
                <w:rFonts w:ascii="Steagal Light" w:hAnsi="Steagal Light" w:cs="Arial"/>
                <w:b/>
                <w:sz w:val="22"/>
                <w:szCs w:val="22"/>
              </w:rPr>
            </w:pPr>
            <w:r w:rsidRPr="00B46F9C">
              <w:rPr>
                <w:rFonts w:ascii="Montserrat" w:eastAsia="MS PGothic" w:hAnsi="Montserrat" w:cs="Arial"/>
                <w:sz w:val="20"/>
                <w:szCs w:val="20"/>
                <w:bdr w:val="none" w:sz="0" w:space="0" w:color="auto"/>
                <w:lang w:val="en-GB" w:eastAsia="ja-JP"/>
              </w:rPr>
              <w:t>Strong IT skills with good knowledge of Microsoft Office</w:t>
            </w:r>
            <w:r w:rsidR="00B46F9C" w:rsidRPr="00B46F9C">
              <w:rPr>
                <w:rFonts w:ascii="Montserrat" w:eastAsia="MS PGothic" w:hAnsi="Montserrat" w:cs="Arial"/>
                <w:sz w:val="20"/>
                <w:szCs w:val="20"/>
                <w:bdr w:val="none" w:sz="0" w:space="0" w:color="auto"/>
                <w:lang w:val="en-GB" w:eastAsia="ja-JP"/>
              </w:rPr>
              <w:t xml:space="preserve"> and</w:t>
            </w:r>
            <w:r w:rsidRPr="00B46F9C">
              <w:rPr>
                <w:rFonts w:ascii="Montserrat" w:eastAsia="MS PGothic" w:hAnsi="Montserrat" w:cs="Arial"/>
                <w:sz w:val="20"/>
                <w:szCs w:val="20"/>
                <w:bdr w:val="none" w:sz="0" w:space="0" w:color="auto"/>
                <w:lang w:val="en-GB" w:eastAsia="ja-JP"/>
              </w:rPr>
              <w:t xml:space="preserve"> social media platforms </w:t>
            </w:r>
            <w:r w:rsidR="00714835" w:rsidRPr="00B46F9C">
              <w:rPr>
                <w:rFonts w:ascii="Steagal Light" w:hAnsi="Steagal Light" w:cs="Arial"/>
                <w:b/>
                <w:sz w:val="22"/>
                <w:szCs w:val="22"/>
              </w:rPr>
              <w:t>MOTIVATION</w:t>
            </w:r>
          </w:p>
          <w:p w14:paraId="64DE1D9C" w14:textId="7588CAF4" w:rsidR="005A563E" w:rsidRPr="005A563E" w:rsidRDefault="005A563E" w:rsidP="005A563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</w:pPr>
            <w:r w:rsidRPr="005A563E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Committed to taking action for </w:t>
            </w:r>
            <w:r w:rsidR="005C5809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environmental and</w:t>
            </w:r>
            <w:r w:rsidRPr="005A563E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 xml:space="preserve"> economic justice</w:t>
            </w:r>
          </w:p>
          <w:p w14:paraId="6D202E9A" w14:textId="74A5854A" w:rsidR="005A1D01" w:rsidRPr="005A563E" w:rsidRDefault="005A563E" w:rsidP="005A563E">
            <w:pPr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714" w:hanging="357"/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</w:pPr>
            <w:r w:rsidRPr="005A563E">
              <w:rPr>
                <w:rFonts w:ascii="Montserrat" w:eastAsia="MS PGothic" w:hAnsi="Montserrat" w:cs="Arial"/>
                <w:b/>
                <w:sz w:val="20"/>
                <w:szCs w:val="20"/>
                <w:bdr w:val="none" w:sz="0" w:space="0" w:color="auto"/>
                <w:lang w:val="en-GB" w:eastAsia="ja-JP"/>
              </w:rPr>
              <w:t>Driven by building relationships with people and supporting the growth and development of others</w:t>
            </w:r>
          </w:p>
        </w:tc>
      </w:tr>
      <w:tr w:rsidR="00C30F90" w:rsidRPr="00365CFB" w14:paraId="6C684C78" w14:textId="77777777" w:rsidTr="00714835">
        <w:trPr>
          <w:trHeight w:val="933"/>
          <w:jc w:val="center"/>
        </w:trPr>
        <w:tc>
          <w:tcPr>
            <w:tcW w:w="99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42C3" w14:textId="77777777" w:rsidR="00124843" w:rsidRPr="001C1F12" w:rsidRDefault="00124843" w:rsidP="00124843">
            <w:pPr>
              <w:pStyle w:val="Body"/>
              <w:tabs>
                <w:tab w:val="right" w:pos="4456"/>
                <w:tab w:val="left" w:pos="5165"/>
              </w:tabs>
              <w:rPr>
                <w:rFonts w:ascii="Montserrat" w:eastAsia="Cambria" w:hAnsi="Montserrat" w:cs="Cambria"/>
                <w:b/>
                <w:bCs/>
              </w:rPr>
            </w:pPr>
            <w:r w:rsidRPr="001C1F12">
              <w:rPr>
                <w:rFonts w:ascii="Montserrat" w:eastAsia="Cambria" w:hAnsi="Montserrat" w:cs="Cambria"/>
                <w:b/>
                <w:bCs/>
              </w:rPr>
              <w:tab/>
              <w:t>Last reviewed &amp; updated</w:t>
            </w:r>
            <w:r w:rsidRPr="001C1F12">
              <w:rPr>
                <w:rFonts w:ascii="Montserrat" w:eastAsia="Cambria" w:hAnsi="Montserrat" w:cs="Cambria"/>
                <w:b/>
                <w:bCs/>
              </w:rPr>
              <w:tab/>
            </w:r>
            <w:r w:rsidR="000E382D" w:rsidRPr="001C1F12">
              <w:rPr>
                <w:rFonts w:ascii="Montserrat" w:eastAsia="Cambria" w:hAnsi="Montserrat" w:cs="Cambria"/>
                <w:bCs/>
              </w:rPr>
              <w:t>[</w:t>
            </w:r>
            <w:r w:rsidR="001C1F12" w:rsidRPr="001C1F12">
              <w:rPr>
                <w:rFonts w:ascii="Montserrat" w:eastAsia="Cambria" w:hAnsi="Montserrat" w:cs="Cambria"/>
                <w:bCs/>
              </w:rPr>
              <w:t>Date</w:t>
            </w:r>
            <w:r w:rsidR="000E382D" w:rsidRPr="001C1F12">
              <w:rPr>
                <w:rFonts w:ascii="Montserrat" w:eastAsia="Cambria" w:hAnsi="Montserrat" w:cs="Cambria"/>
                <w:bCs/>
              </w:rPr>
              <w:t>]</w:t>
            </w:r>
          </w:p>
          <w:p w14:paraId="49BA026A" w14:textId="77777777" w:rsidR="005A1D01" w:rsidRPr="001C1F12" w:rsidRDefault="00124843" w:rsidP="00124843">
            <w:pPr>
              <w:pStyle w:val="Body"/>
              <w:tabs>
                <w:tab w:val="right" w:pos="4456"/>
                <w:tab w:val="left" w:pos="5165"/>
              </w:tabs>
              <w:rPr>
                <w:rFonts w:ascii="Montserrat" w:eastAsia="Cambria" w:hAnsi="Montserrat" w:cs="Cambria"/>
                <w:b/>
                <w:bCs/>
              </w:rPr>
            </w:pPr>
            <w:r w:rsidRPr="001C1F12">
              <w:rPr>
                <w:rFonts w:ascii="Montserrat" w:eastAsia="Cambria" w:hAnsi="Montserrat" w:cs="Cambria"/>
                <w:b/>
                <w:bCs/>
              </w:rPr>
              <w:tab/>
            </w:r>
            <w:r w:rsidR="005A1D01" w:rsidRPr="001C1F12">
              <w:rPr>
                <w:rFonts w:ascii="Montserrat" w:eastAsia="Cambria" w:hAnsi="Montserrat" w:cs="Cambria"/>
                <w:b/>
                <w:bCs/>
              </w:rPr>
              <w:t>Date most recently benchmarked</w:t>
            </w:r>
            <w:r w:rsidRPr="001C1F12">
              <w:rPr>
                <w:rFonts w:ascii="Montserrat" w:eastAsia="Cambria" w:hAnsi="Montserrat" w:cs="Cambria"/>
                <w:b/>
                <w:bCs/>
              </w:rPr>
              <w:tab/>
            </w:r>
            <w:r w:rsidR="000E382D" w:rsidRPr="001C1F12">
              <w:rPr>
                <w:rFonts w:ascii="Montserrat" w:eastAsia="Cambria" w:hAnsi="Montserrat" w:cs="Cambria"/>
                <w:bCs/>
              </w:rPr>
              <w:t>[</w:t>
            </w:r>
            <w:r w:rsidR="001C1F12" w:rsidRPr="001C1F12">
              <w:rPr>
                <w:rFonts w:ascii="Montserrat" w:eastAsia="Cambria" w:hAnsi="Montserrat" w:cs="Cambria"/>
                <w:bCs/>
              </w:rPr>
              <w:t>Date</w:t>
            </w:r>
            <w:r w:rsidR="000E382D" w:rsidRPr="001C1F12">
              <w:rPr>
                <w:rFonts w:ascii="Montserrat" w:eastAsia="Cambria" w:hAnsi="Montserrat" w:cs="Cambria"/>
                <w:bCs/>
              </w:rPr>
              <w:t>]</w:t>
            </w:r>
          </w:p>
          <w:p w14:paraId="7FFB7299" w14:textId="6BF3D0AA" w:rsidR="005A1D01" w:rsidRPr="001C1F12" w:rsidRDefault="00124843" w:rsidP="00124843">
            <w:pPr>
              <w:pStyle w:val="Body"/>
              <w:tabs>
                <w:tab w:val="right" w:pos="4456"/>
                <w:tab w:val="left" w:pos="5165"/>
              </w:tabs>
              <w:rPr>
                <w:rFonts w:ascii="Montserrat" w:eastAsia="Cambria" w:hAnsi="Montserrat" w:cs="Cambria"/>
                <w:b/>
                <w:bCs/>
              </w:rPr>
            </w:pPr>
            <w:r w:rsidRPr="001C1F12">
              <w:rPr>
                <w:rFonts w:ascii="Montserrat" w:eastAsia="Cambria" w:hAnsi="Montserrat" w:cs="Cambria"/>
                <w:b/>
                <w:bCs/>
              </w:rPr>
              <w:tab/>
            </w:r>
            <w:r w:rsidR="00E33707" w:rsidRPr="001C1F12">
              <w:rPr>
                <w:rFonts w:ascii="Montserrat" w:eastAsia="Cambria" w:hAnsi="Montserrat" w:cs="Cambria"/>
                <w:b/>
                <w:bCs/>
              </w:rPr>
              <w:t>Pay band</w:t>
            </w:r>
            <w:r w:rsidRPr="001C1F12">
              <w:rPr>
                <w:rFonts w:ascii="Montserrat" w:eastAsia="Cambria" w:hAnsi="Montserrat" w:cs="Cambria"/>
                <w:b/>
                <w:bCs/>
              </w:rPr>
              <w:tab/>
            </w:r>
            <w:r w:rsidR="00CF5815" w:rsidRPr="001C1F12">
              <w:rPr>
                <w:rFonts w:ascii="Montserrat" w:eastAsia="Cambria" w:hAnsi="Montserrat" w:cs="Cambria"/>
              </w:rPr>
              <w:t>[</w:t>
            </w:r>
            <w:r w:rsidR="005A563E">
              <w:rPr>
                <w:rFonts w:ascii="Montserrat" w:eastAsia="Cambria" w:hAnsi="Montserrat" w:cs="Cambria"/>
              </w:rPr>
              <w:t>xx</w:t>
            </w:r>
            <w:r w:rsidR="00CF5815" w:rsidRPr="001C1F12">
              <w:rPr>
                <w:rFonts w:ascii="Montserrat" w:eastAsia="Cambria" w:hAnsi="Montserrat" w:cs="Cambria"/>
              </w:rPr>
              <w:t>]</w:t>
            </w:r>
          </w:p>
        </w:tc>
      </w:tr>
    </w:tbl>
    <w:p w14:paraId="784A7F37" w14:textId="77777777" w:rsidR="00C30F90" w:rsidRDefault="00C30F90" w:rsidP="005C5809">
      <w:pPr>
        <w:pStyle w:val="Body"/>
      </w:pPr>
    </w:p>
    <w:sectPr w:rsidR="00C30F90" w:rsidSect="00714835">
      <w:headerReference w:type="default" r:id="rId11"/>
      <w:pgSz w:w="12240" w:h="15840"/>
      <w:pgMar w:top="1843" w:right="1325" w:bottom="567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6727A" w14:textId="77777777" w:rsidR="00920647" w:rsidRDefault="00920647">
      <w:r>
        <w:separator/>
      </w:r>
    </w:p>
  </w:endnote>
  <w:endnote w:type="continuationSeparator" w:id="0">
    <w:p w14:paraId="4C7ABEBD" w14:textId="77777777" w:rsidR="00920647" w:rsidRDefault="00920647">
      <w:r>
        <w:continuationSeparator/>
      </w:r>
    </w:p>
  </w:endnote>
  <w:endnote w:type="continuationNotice" w:id="1">
    <w:p w14:paraId="03C078FA" w14:textId="77777777" w:rsidR="00920647" w:rsidRDefault="00920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teagal Bold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agal Light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D8DA5" w14:textId="77777777" w:rsidR="00920647" w:rsidRDefault="00920647">
      <w:r>
        <w:separator/>
      </w:r>
    </w:p>
  </w:footnote>
  <w:footnote w:type="continuationSeparator" w:id="0">
    <w:p w14:paraId="48E33206" w14:textId="77777777" w:rsidR="00920647" w:rsidRDefault="00920647">
      <w:r>
        <w:continuationSeparator/>
      </w:r>
    </w:p>
  </w:footnote>
  <w:footnote w:type="continuationNotice" w:id="1">
    <w:p w14:paraId="3E8DAB57" w14:textId="77777777" w:rsidR="00920647" w:rsidRDefault="00920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FDD3" w14:textId="238018FA" w:rsidR="00C30F90" w:rsidRPr="001C1F12" w:rsidRDefault="001C1F12" w:rsidP="001C1F12">
    <w:pPr>
      <w:pStyle w:val="Heading4"/>
      <w:spacing w:before="0" w:after="0"/>
      <w:jc w:val="right"/>
      <w:rPr>
        <w:rFonts w:ascii="Steagal Bold" w:hAnsi="Steagal Bold"/>
        <w:b w:val="0"/>
        <w:bCs w:val="0"/>
      </w:rPr>
    </w:pPr>
    <w:r w:rsidRPr="001C1F12">
      <w:rPr>
        <w:rFonts w:ascii="Steagal Bold" w:hAnsi="Steagal Bold"/>
        <w:b w:val="0"/>
        <w:bCs w:val="0"/>
        <w:noProof/>
        <w:sz w:val="32"/>
        <w:szCs w:val="32"/>
        <w:lang w:val="en-GB"/>
      </w:rPr>
      <w:drawing>
        <wp:anchor distT="0" distB="0" distL="114300" distR="114300" simplePos="0" relativeHeight="251659264" behindDoc="1" locked="0" layoutInCell="1" allowOverlap="1" wp14:anchorId="7CB2525B" wp14:editId="600E75F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3547" cy="70770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F Primary Full Colou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110" cy="71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0C6"/>
    <w:multiLevelType w:val="hybridMultilevel"/>
    <w:tmpl w:val="E362D90C"/>
    <w:styleLink w:val="ImportedStyle2"/>
    <w:lvl w:ilvl="0" w:tplc="4770057A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6EA0">
      <w:start w:val="1"/>
      <w:numFmt w:val="lowerLetter"/>
      <w:lvlText w:val="%2."/>
      <w:lvlJc w:val="left"/>
      <w:pPr>
        <w:ind w:left="12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5E9E46">
      <w:start w:val="1"/>
      <w:numFmt w:val="lowerRoman"/>
      <w:lvlText w:val="%3."/>
      <w:lvlJc w:val="left"/>
      <w:pPr>
        <w:ind w:left="194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1AFB60">
      <w:start w:val="1"/>
      <w:numFmt w:val="decimal"/>
      <w:lvlText w:val="%4."/>
      <w:lvlJc w:val="left"/>
      <w:pPr>
        <w:ind w:left="266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02A7D6">
      <w:start w:val="1"/>
      <w:numFmt w:val="lowerLetter"/>
      <w:lvlText w:val="%5."/>
      <w:lvlJc w:val="left"/>
      <w:pPr>
        <w:ind w:left="338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6804C">
      <w:start w:val="1"/>
      <w:numFmt w:val="lowerRoman"/>
      <w:lvlText w:val="%6."/>
      <w:lvlJc w:val="left"/>
      <w:pPr>
        <w:ind w:left="410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C43CBA">
      <w:start w:val="1"/>
      <w:numFmt w:val="decimal"/>
      <w:lvlText w:val="%7."/>
      <w:lvlJc w:val="left"/>
      <w:pPr>
        <w:ind w:left="482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02FA82">
      <w:start w:val="1"/>
      <w:numFmt w:val="lowerLetter"/>
      <w:lvlText w:val="%8."/>
      <w:lvlJc w:val="left"/>
      <w:pPr>
        <w:ind w:left="5542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101DD8">
      <w:start w:val="1"/>
      <w:numFmt w:val="lowerRoman"/>
      <w:lvlText w:val="%9."/>
      <w:lvlJc w:val="left"/>
      <w:pPr>
        <w:ind w:left="6262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62518"/>
    <w:multiLevelType w:val="hybridMultilevel"/>
    <w:tmpl w:val="A790A9DA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34590"/>
    <w:multiLevelType w:val="hybridMultilevel"/>
    <w:tmpl w:val="C8862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B1151"/>
    <w:multiLevelType w:val="hybridMultilevel"/>
    <w:tmpl w:val="8EF4C684"/>
    <w:numStyleLink w:val="ImportedStyle1"/>
  </w:abstractNum>
  <w:abstractNum w:abstractNumId="4" w15:restartNumberingAfterBreak="0">
    <w:nsid w:val="1C6630D4"/>
    <w:multiLevelType w:val="hybridMultilevel"/>
    <w:tmpl w:val="BB22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0C20"/>
    <w:multiLevelType w:val="hybridMultilevel"/>
    <w:tmpl w:val="CD2EF00E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67C25"/>
    <w:multiLevelType w:val="hybridMultilevel"/>
    <w:tmpl w:val="E7AA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B47B1"/>
    <w:multiLevelType w:val="multilevel"/>
    <w:tmpl w:val="42AE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B4DEF"/>
    <w:multiLevelType w:val="hybridMultilevel"/>
    <w:tmpl w:val="1D280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8402D"/>
    <w:multiLevelType w:val="hybridMultilevel"/>
    <w:tmpl w:val="9A787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2459"/>
    <w:multiLevelType w:val="hybridMultilevel"/>
    <w:tmpl w:val="40D0B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B16C82"/>
    <w:multiLevelType w:val="hybridMultilevel"/>
    <w:tmpl w:val="F8882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C4798"/>
    <w:multiLevelType w:val="hybridMultilevel"/>
    <w:tmpl w:val="C192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07D65"/>
    <w:multiLevelType w:val="hybridMultilevel"/>
    <w:tmpl w:val="E362D90C"/>
    <w:numStyleLink w:val="ImportedStyle2"/>
  </w:abstractNum>
  <w:abstractNum w:abstractNumId="14" w15:restartNumberingAfterBreak="0">
    <w:nsid w:val="471A6C68"/>
    <w:multiLevelType w:val="hybridMultilevel"/>
    <w:tmpl w:val="60145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5B2FA7"/>
    <w:multiLevelType w:val="hybridMultilevel"/>
    <w:tmpl w:val="6EF4F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A4DD3"/>
    <w:multiLevelType w:val="hybridMultilevel"/>
    <w:tmpl w:val="BFD0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9634D"/>
    <w:multiLevelType w:val="hybridMultilevel"/>
    <w:tmpl w:val="8EF4C684"/>
    <w:styleLink w:val="ImportedStyle1"/>
    <w:lvl w:ilvl="0" w:tplc="39A6177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BE302E">
      <w:start w:val="1"/>
      <w:numFmt w:val="bullet"/>
      <w:lvlText w:val="o"/>
      <w:lvlJc w:val="left"/>
      <w:pPr>
        <w:ind w:left="12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E32CE">
      <w:start w:val="1"/>
      <w:numFmt w:val="bullet"/>
      <w:lvlText w:val="▪"/>
      <w:lvlJc w:val="left"/>
      <w:pPr>
        <w:ind w:left="19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EC12DE">
      <w:start w:val="1"/>
      <w:numFmt w:val="bullet"/>
      <w:lvlText w:val="•"/>
      <w:lvlJc w:val="left"/>
      <w:pPr>
        <w:ind w:left="26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A8C604">
      <w:start w:val="1"/>
      <w:numFmt w:val="bullet"/>
      <w:lvlText w:val="o"/>
      <w:lvlJc w:val="left"/>
      <w:pPr>
        <w:ind w:left="338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C7DC8">
      <w:start w:val="1"/>
      <w:numFmt w:val="bullet"/>
      <w:lvlText w:val="▪"/>
      <w:lvlJc w:val="left"/>
      <w:pPr>
        <w:ind w:left="410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9A9D64">
      <w:start w:val="1"/>
      <w:numFmt w:val="bullet"/>
      <w:lvlText w:val="•"/>
      <w:lvlJc w:val="left"/>
      <w:pPr>
        <w:ind w:left="482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2CB5A6">
      <w:start w:val="1"/>
      <w:numFmt w:val="bullet"/>
      <w:lvlText w:val="o"/>
      <w:lvlJc w:val="left"/>
      <w:pPr>
        <w:ind w:left="554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301944">
      <w:start w:val="1"/>
      <w:numFmt w:val="bullet"/>
      <w:lvlText w:val="▪"/>
      <w:lvlJc w:val="left"/>
      <w:pPr>
        <w:ind w:left="626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D1041B4"/>
    <w:multiLevelType w:val="hybridMultilevel"/>
    <w:tmpl w:val="D4BA5CDE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300D6"/>
    <w:multiLevelType w:val="hybridMultilevel"/>
    <w:tmpl w:val="90A22480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D1EEB"/>
    <w:multiLevelType w:val="hybridMultilevel"/>
    <w:tmpl w:val="866C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50D6C"/>
    <w:multiLevelType w:val="hybridMultilevel"/>
    <w:tmpl w:val="5B06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13"/>
    <w:lvlOverride w:ilvl="0">
      <w:startOverride w:val="10"/>
    </w:lvlOverride>
  </w:num>
  <w:num w:numId="6">
    <w:abstractNumId w:val="12"/>
  </w:num>
  <w:num w:numId="7">
    <w:abstractNumId w:val="21"/>
  </w:num>
  <w:num w:numId="8">
    <w:abstractNumId w:val="1"/>
  </w:num>
  <w:num w:numId="9">
    <w:abstractNumId w:val="18"/>
  </w:num>
  <w:num w:numId="10">
    <w:abstractNumId w:val="5"/>
  </w:num>
  <w:num w:numId="11">
    <w:abstractNumId w:val="15"/>
  </w:num>
  <w:num w:numId="12">
    <w:abstractNumId w:val="2"/>
  </w:num>
  <w:num w:numId="13">
    <w:abstractNumId w:val="19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20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F90"/>
    <w:rsid w:val="0000742B"/>
    <w:rsid w:val="00042133"/>
    <w:rsid w:val="0006240A"/>
    <w:rsid w:val="00062CED"/>
    <w:rsid w:val="00073E76"/>
    <w:rsid w:val="0008783B"/>
    <w:rsid w:val="000B629F"/>
    <w:rsid w:val="000C2EDD"/>
    <w:rsid w:val="000C4361"/>
    <w:rsid w:val="000E31AE"/>
    <w:rsid w:val="000E382D"/>
    <w:rsid w:val="000F7F3A"/>
    <w:rsid w:val="00102F99"/>
    <w:rsid w:val="00112955"/>
    <w:rsid w:val="00124843"/>
    <w:rsid w:val="0013088E"/>
    <w:rsid w:val="00137EFE"/>
    <w:rsid w:val="00153BFC"/>
    <w:rsid w:val="0015642B"/>
    <w:rsid w:val="00162E75"/>
    <w:rsid w:val="001973D5"/>
    <w:rsid w:val="001C0C90"/>
    <w:rsid w:val="001C1F12"/>
    <w:rsid w:val="001C54E6"/>
    <w:rsid w:val="001D37FF"/>
    <w:rsid w:val="001D555A"/>
    <w:rsid w:val="002023C3"/>
    <w:rsid w:val="00204DD4"/>
    <w:rsid w:val="0023271E"/>
    <w:rsid w:val="0023744C"/>
    <w:rsid w:val="00264484"/>
    <w:rsid w:val="0028796C"/>
    <w:rsid w:val="00294501"/>
    <w:rsid w:val="002A3130"/>
    <w:rsid w:val="002B6635"/>
    <w:rsid w:val="002D2512"/>
    <w:rsid w:val="002D3338"/>
    <w:rsid w:val="002E0668"/>
    <w:rsid w:val="00300D98"/>
    <w:rsid w:val="00314945"/>
    <w:rsid w:val="003204B4"/>
    <w:rsid w:val="0032731C"/>
    <w:rsid w:val="0033006B"/>
    <w:rsid w:val="003541F4"/>
    <w:rsid w:val="00365CFB"/>
    <w:rsid w:val="00387D62"/>
    <w:rsid w:val="00393A91"/>
    <w:rsid w:val="003A6059"/>
    <w:rsid w:val="003D53AE"/>
    <w:rsid w:val="004012D2"/>
    <w:rsid w:val="00404112"/>
    <w:rsid w:val="004360C9"/>
    <w:rsid w:val="00451922"/>
    <w:rsid w:val="004525EB"/>
    <w:rsid w:val="00462023"/>
    <w:rsid w:val="0046322C"/>
    <w:rsid w:val="00484CD8"/>
    <w:rsid w:val="00491CAD"/>
    <w:rsid w:val="004C0ACB"/>
    <w:rsid w:val="004C69A6"/>
    <w:rsid w:val="004D62A5"/>
    <w:rsid w:val="004E061B"/>
    <w:rsid w:val="005007CB"/>
    <w:rsid w:val="00502E96"/>
    <w:rsid w:val="005251AA"/>
    <w:rsid w:val="0052688A"/>
    <w:rsid w:val="005507B9"/>
    <w:rsid w:val="0055217B"/>
    <w:rsid w:val="0057180E"/>
    <w:rsid w:val="005A1D01"/>
    <w:rsid w:val="005A563E"/>
    <w:rsid w:val="005A5DEB"/>
    <w:rsid w:val="005C1594"/>
    <w:rsid w:val="005C5809"/>
    <w:rsid w:val="005C6E2F"/>
    <w:rsid w:val="005D2A62"/>
    <w:rsid w:val="005E0E6D"/>
    <w:rsid w:val="005E53DF"/>
    <w:rsid w:val="005F5305"/>
    <w:rsid w:val="00610549"/>
    <w:rsid w:val="00626D48"/>
    <w:rsid w:val="00635D89"/>
    <w:rsid w:val="00642E96"/>
    <w:rsid w:val="00650B69"/>
    <w:rsid w:val="00653CFD"/>
    <w:rsid w:val="006741D8"/>
    <w:rsid w:val="00682FC1"/>
    <w:rsid w:val="006A4A47"/>
    <w:rsid w:val="006B6ACA"/>
    <w:rsid w:val="006C7EF5"/>
    <w:rsid w:val="006D1092"/>
    <w:rsid w:val="006D1C35"/>
    <w:rsid w:val="006E0FF7"/>
    <w:rsid w:val="00701B9B"/>
    <w:rsid w:val="007133A0"/>
    <w:rsid w:val="00714835"/>
    <w:rsid w:val="0073193A"/>
    <w:rsid w:val="00740E59"/>
    <w:rsid w:val="00750435"/>
    <w:rsid w:val="00765980"/>
    <w:rsid w:val="007660BA"/>
    <w:rsid w:val="00772B23"/>
    <w:rsid w:val="00774B6F"/>
    <w:rsid w:val="00796394"/>
    <w:rsid w:val="007A60DB"/>
    <w:rsid w:val="007D3921"/>
    <w:rsid w:val="007E0072"/>
    <w:rsid w:val="007E52C9"/>
    <w:rsid w:val="007F2C70"/>
    <w:rsid w:val="00803848"/>
    <w:rsid w:val="008238DB"/>
    <w:rsid w:val="0084724A"/>
    <w:rsid w:val="00857192"/>
    <w:rsid w:val="00860B31"/>
    <w:rsid w:val="008615E6"/>
    <w:rsid w:val="008A2FE6"/>
    <w:rsid w:val="008B37AC"/>
    <w:rsid w:val="008B4F21"/>
    <w:rsid w:val="008C68E6"/>
    <w:rsid w:val="008F4E19"/>
    <w:rsid w:val="00920647"/>
    <w:rsid w:val="009434E2"/>
    <w:rsid w:val="009874CC"/>
    <w:rsid w:val="009B0D4B"/>
    <w:rsid w:val="009C6AD6"/>
    <w:rsid w:val="009D4F25"/>
    <w:rsid w:val="009E0C4C"/>
    <w:rsid w:val="009E39B6"/>
    <w:rsid w:val="009F257E"/>
    <w:rsid w:val="00A45FFA"/>
    <w:rsid w:val="00A50DAB"/>
    <w:rsid w:val="00A673E6"/>
    <w:rsid w:val="00A93FD5"/>
    <w:rsid w:val="00A963A3"/>
    <w:rsid w:val="00AC12FB"/>
    <w:rsid w:val="00AC7604"/>
    <w:rsid w:val="00AD5373"/>
    <w:rsid w:val="00AF3C4B"/>
    <w:rsid w:val="00AF5811"/>
    <w:rsid w:val="00B46F9C"/>
    <w:rsid w:val="00B504DD"/>
    <w:rsid w:val="00B51526"/>
    <w:rsid w:val="00B5628E"/>
    <w:rsid w:val="00B57643"/>
    <w:rsid w:val="00B66CE5"/>
    <w:rsid w:val="00B86073"/>
    <w:rsid w:val="00B8720D"/>
    <w:rsid w:val="00B90F67"/>
    <w:rsid w:val="00B9410D"/>
    <w:rsid w:val="00B97386"/>
    <w:rsid w:val="00BD00EC"/>
    <w:rsid w:val="00BD073E"/>
    <w:rsid w:val="00BF1CC9"/>
    <w:rsid w:val="00C124FB"/>
    <w:rsid w:val="00C1347A"/>
    <w:rsid w:val="00C222A9"/>
    <w:rsid w:val="00C30F90"/>
    <w:rsid w:val="00C67469"/>
    <w:rsid w:val="00C7703A"/>
    <w:rsid w:val="00CA2509"/>
    <w:rsid w:val="00CB196F"/>
    <w:rsid w:val="00CE21FE"/>
    <w:rsid w:val="00CE5EC2"/>
    <w:rsid w:val="00CE6AEA"/>
    <w:rsid w:val="00CF538B"/>
    <w:rsid w:val="00CF5815"/>
    <w:rsid w:val="00D019B9"/>
    <w:rsid w:val="00D16E9A"/>
    <w:rsid w:val="00D175B1"/>
    <w:rsid w:val="00D24990"/>
    <w:rsid w:val="00D4003C"/>
    <w:rsid w:val="00D54870"/>
    <w:rsid w:val="00D7176C"/>
    <w:rsid w:val="00D85B84"/>
    <w:rsid w:val="00D912C0"/>
    <w:rsid w:val="00DB41E7"/>
    <w:rsid w:val="00DC0836"/>
    <w:rsid w:val="00DC370C"/>
    <w:rsid w:val="00E02132"/>
    <w:rsid w:val="00E33707"/>
    <w:rsid w:val="00E4113C"/>
    <w:rsid w:val="00E41DFC"/>
    <w:rsid w:val="00E67A5D"/>
    <w:rsid w:val="00EA360E"/>
    <w:rsid w:val="00EC360C"/>
    <w:rsid w:val="00EE5726"/>
    <w:rsid w:val="00EF2472"/>
    <w:rsid w:val="00EF294B"/>
    <w:rsid w:val="00EF4E9C"/>
    <w:rsid w:val="00F15A73"/>
    <w:rsid w:val="00F23D79"/>
    <w:rsid w:val="00F3293E"/>
    <w:rsid w:val="00F3581E"/>
    <w:rsid w:val="00F527DF"/>
    <w:rsid w:val="00F54601"/>
    <w:rsid w:val="00F71199"/>
    <w:rsid w:val="00F80F25"/>
    <w:rsid w:val="00F93B95"/>
    <w:rsid w:val="00FA1814"/>
    <w:rsid w:val="16DFA395"/>
    <w:rsid w:val="19449747"/>
    <w:rsid w:val="2222563C"/>
    <w:rsid w:val="2F08C6CA"/>
    <w:rsid w:val="3B3F3C64"/>
    <w:rsid w:val="3F05C237"/>
    <w:rsid w:val="4718C1A2"/>
    <w:rsid w:val="4A506264"/>
    <w:rsid w:val="61B06248"/>
    <w:rsid w:val="6597FDFE"/>
    <w:rsid w:val="69BB742D"/>
    <w:rsid w:val="71C68612"/>
    <w:rsid w:val="79B8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CFE616"/>
  <w15:docId w15:val="{CE52DF0C-7B4F-49CC-AECB-D1737F2F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4">
    <w:name w:val="heading 4"/>
    <w:next w:val="Body"/>
    <w:pPr>
      <w:keepNext/>
      <w:spacing w:before="60" w:after="60"/>
      <w:outlineLvl w:val="3"/>
    </w:pPr>
    <w:rPr>
      <w:rFonts w:ascii="Arial Narrow" w:hAnsi="Arial Narrow" w:cs="Arial Unicode MS"/>
      <w:b/>
      <w:bCs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Arial Narrow" w:hAnsi="Arial Narrow"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 Narrow" w:hAnsi="Arial Narrow" w:cs="Arial Unicode MS"/>
      <w:color w:val="000000"/>
      <w:u w:color="000000"/>
      <w:lang w:val="en-US"/>
    </w:rPr>
  </w:style>
  <w:style w:type="paragraph" w:customStyle="1" w:styleId="Heading">
    <w:name w:val="Heading"/>
    <w:next w:val="Body"/>
    <w:pPr>
      <w:keepNext/>
      <w:spacing w:before="120" w:after="180"/>
      <w:outlineLvl w:val="0"/>
    </w:pPr>
    <w:rPr>
      <w:rFonts w:ascii="Arial" w:eastAsia="Arial" w:hAnsi="Arial" w:cs="Arial"/>
      <w:b/>
      <w:bCs/>
      <w:color w:val="000000"/>
      <w:kern w:val="28"/>
      <w:sz w:val="36"/>
      <w:szCs w:val="36"/>
      <w:u w:color="000000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basedOn w:val="Normal"/>
    <w:link w:val="HeaderChar"/>
    <w:unhideWhenUsed/>
    <w:rsid w:val="001D55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555A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3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CF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CF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FD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626D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rial" w:eastAsia="Times New Roman" w:hAnsi="Arial"/>
      <w:sz w:val="22"/>
      <w:szCs w:val="20"/>
      <w:bdr w:val="none" w:sz="0" w:space="0" w:color="auto"/>
      <w:lang w:val="en-GB"/>
    </w:rPr>
  </w:style>
  <w:style w:type="paragraph" w:customStyle="1" w:styleId="Default">
    <w:name w:val="Default"/>
    <w:rsid w:val="00B8607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  <w:style w:type="paragraph" w:customStyle="1" w:styleId="CM8">
    <w:name w:val="CM8"/>
    <w:basedOn w:val="Default"/>
    <w:next w:val="Default"/>
    <w:rsid w:val="00642E96"/>
    <w:pPr>
      <w:spacing w:after="433"/>
    </w:pPr>
    <w:rPr>
      <w:color w:val="auto"/>
    </w:rPr>
  </w:style>
  <w:style w:type="paragraph" w:styleId="NoSpacing">
    <w:name w:val="No Spacing"/>
    <w:basedOn w:val="Normal"/>
    <w:link w:val="NoSpacingChar"/>
    <w:qFormat/>
    <w:rsid w:val="001C0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MS PGothic" w:hAnsi="Arial" w:cs="Arial"/>
      <w:sz w:val="22"/>
      <w:szCs w:val="22"/>
      <w:bdr w:val="none" w:sz="0" w:space="0" w:color="auto"/>
      <w:lang w:val="en-GB" w:eastAsia="ja-JP"/>
    </w:rPr>
  </w:style>
  <w:style w:type="character" w:customStyle="1" w:styleId="NoSpacingChar">
    <w:name w:val="No Spacing Char"/>
    <w:link w:val="NoSpacing"/>
    <w:locked/>
    <w:rsid w:val="001C0C90"/>
    <w:rPr>
      <w:rFonts w:ascii="Arial" w:eastAsia="MS PGothic" w:hAnsi="Arial" w:cs="Arial"/>
      <w:sz w:val="22"/>
      <w:szCs w:val="22"/>
      <w:bdr w:val="none" w:sz="0" w:space="0" w:color="auto"/>
      <w:lang w:eastAsia="ja-JP"/>
    </w:rPr>
  </w:style>
  <w:style w:type="paragraph" w:styleId="Revision">
    <w:name w:val="Revision"/>
    <w:hidden/>
    <w:uiPriority w:val="99"/>
    <w:semiHidden/>
    <w:rsid w:val="007E0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BAAAE83DC7214EA20B8880A8E79DAB" ma:contentTypeVersion="13" ma:contentTypeDescription="Create a new document." ma:contentTypeScope="" ma:versionID="356d6745f2e556cf8cdda7efcd87694c">
  <xsd:schema xmlns:xsd="http://www.w3.org/2001/XMLSchema" xmlns:xs="http://www.w3.org/2001/XMLSchema" xmlns:p="http://schemas.microsoft.com/office/2006/metadata/properties" xmlns:ns3="236e752a-498f-42a8-a06a-c82bcaa8dd13" xmlns:ns4="44d7050c-bc6c-4dfe-9c8e-b559dadeb58d" targetNamespace="http://schemas.microsoft.com/office/2006/metadata/properties" ma:root="true" ma:fieldsID="eb9f81564080fb9b208bd5e28951a3eb" ns3:_="" ns4:_="">
    <xsd:import namespace="236e752a-498f-42a8-a06a-c82bcaa8dd13"/>
    <xsd:import namespace="44d7050c-bc6c-4dfe-9c8e-b559dadeb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e752a-498f-42a8-a06a-c82bcaa8d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050c-bc6c-4dfe-9c8e-b559dadeb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7076-BD26-4B97-8FBF-827BE2E07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AA475-8836-4560-8260-2D40C555E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e752a-498f-42a8-a06a-c82bcaa8dd13"/>
    <ds:schemaRef ds:uri="44d7050c-bc6c-4dfe-9c8e-b559dadeb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FA918-1798-4A9E-ADE0-7D8B295EE5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DA33BB-7E2D-4464-BE3D-C4589252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NEF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Bell</dc:creator>
  <cp:lastModifiedBy>Krisztina Hay</cp:lastModifiedBy>
  <cp:revision>5</cp:revision>
  <cp:lastPrinted>2019-12-02T10:27:00Z</cp:lastPrinted>
  <dcterms:created xsi:type="dcterms:W3CDTF">2022-04-25T10:52:00Z</dcterms:created>
  <dcterms:modified xsi:type="dcterms:W3CDTF">2022-04-25T15:17:00Z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0x01010054BAAAE83DC7214EA20B8880A8E79DAB</vt:lpwstr>
  </property>
</Properties>
</file>